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62E" w:rsidRPr="00CA462E" w:rsidRDefault="00CA462E" w:rsidP="00CA462E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proofErr w:type="spellStart"/>
      <w:r w:rsidRPr="00CA462E">
        <w:rPr>
          <w:rFonts w:ascii="Arial" w:hAnsi="Arial" w:cs="Arial"/>
          <w:b/>
          <w:bCs/>
          <w:iCs/>
          <w:sz w:val="32"/>
          <w:szCs w:val="32"/>
        </w:rPr>
        <w:t>Trennspray</w:t>
      </w:r>
      <w:proofErr w:type="spellEnd"/>
      <w:r w:rsidRPr="00CA462E">
        <w:rPr>
          <w:rFonts w:ascii="Arial" w:hAnsi="Arial" w:cs="Arial"/>
          <w:b/>
          <w:bCs/>
          <w:iCs/>
          <w:sz w:val="32"/>
          <w:szCs w:val="32"/>
        </w:rPr>
        <w:t xml:space="preserve"> auf </w:t>
      </w:r>
      <w:proofErr w:type="spellStart"/>
      <w:r w:rsidRPr="00CA462E">
        <w:rPr>
          <w:rFonts w:ascii="Arial" w:hAnsi="Arial" w:cs="Arial"/>
          <w:b/>
          <w:bCs/>
          <w:iCs/>
          <w:sz w:val="32"/>
          <w:szCs w:val="32"/>
        </w:rPr>
        <w:t>Wasserbasis</w:t>
      </w:r>
      <w:proofErr w:type="spellEnd"/>
    </w:p>
    <w:p w:rsidR="002B6B8B" w:rsidRPr="00CA462E" w:rsidRDefault="00CA462E" w:rsidP="00CA462E">
      <w:pPr>
        <w:jc w:val="center"/>
        <w:rPr>
          <w:rFonts w:ascii="Arial" w:hAnsi="Arial" w:cs="Arial"/>
        </w:rPr>
      </w:pPr>
      <w:r w:rsidRPr="00CA462E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Start"/>
      <w:r w:rsidRPr="00CA462E">
        <w:rPr>
          <w:rFonts w:ascii="Arial" w:hAnsi="Arial" w:cs="Arial"/>
          <w:b/>
          <w:bCs/>
          <w:iCs/>
          <w:sz w:val="32"/>
          <w:szCs w:val="32"/>
        </w:rPr>
        <w:t>antilipire</w:t>
      </w:r>
      <w:proofErr w:type="spellEnd"/>
      <w:proofErr w:type="gramEnd"/>
      <w:r w:rsidRPr="00CA46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CA462E">
        <w:rPr>
          <w:rFonts w:ascii="Arial" w:hAnsi="Arial" w:cs="Arial"/>
          <w:b/>
          <w:bCs/>
          <w:iCs/>
          <w:sz w:val="32"/>
          <w:szCs w:val="32"/>
        </w:rPr>
        <w:t>sudura</w:t>
      </w:r>
      <w:proofErr w:type="spellEnd"/>
      <w:r w:rsidRPr="00CA46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CA462E">
        <w:rPr>
          <w:rFonts w:ascii="Arial" w:hAnsi="Arial" w:cs="Arial"/>
          <w:b/>
          <w:bCs/>
          <w:iCs/>
          <w:sz w:val="32"/>
          <w:szCs w:val="32"/>
        </w:rPr>
        <w:t>pe</w:t>
      </w:r>
      <w:proofErr w:type="spellEnd"/>
      <w:r w:rsidRPr="00CA462E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CA462E">
        <w:rPr>
          <w:rFonts w:ascii="Arial" w:hAnsi="Arial" w:cs="Arial"/>
          <w:b/>
          <w:bCs/>
          <w:iCs/>
          <w:sz w:val="32"/>
          <w:szCs w:val="32"/>
        </w:rPr>
        <w:t>baza</w:t>
      </w:r>
      <w:proofErr w:type="spellEnd"/>
      <w:r w:rsidRPr="00CA462E">
        <w:rPr>
          <w:rFonts w:ascii="Arial" w:hAnsi="Arial" w:cs="Arial"/>
          <w:b/>
          <w:bCs/>
          <w:iCs/>
          <w:sz w:val="32"/>
          <w:szCs w:val="32"/>
        </w:rPr>
        <w:t xml:space="preserve"> de </w:t>
      </w:r>
      <w:proofErr w:type="spellStart"/>
      <w:r w:rsidRPr="00CA462E">
        <w:rPr>
          <w:rFonts w:ascii="Arial" w:hAnsi="Arial" w:cs="Arial"/>
          <w:b/>
          <w:bCs/>
          <w:iCs/>
          <w:sz w:val="32"/>
          <w:szCs w:val="32"/>
        </w:rPr>
        <w:t>apa</w:t>
      </w:r>
      <w:proofErr w:type="spellEnd"/>
      <w:r w:rsidRPr="00CA462E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CA462E" w:rsidRDefault="00CA462E"/>
    <w:p w:rsidR="00CA462E" w:rsidRDefault="00CA462E" w:rsidP="00CA462E">
      <w:pPr>
        <w:jc w:val="center"/>
      </w:pPr>
      <w:r>
        <w:rPr>
          <w:noProof/>
        </w:rPr>
        <w:drawing>
          <wp:inline distT="0" distB="0" distL="0" distR="0">
            <wp:extent cx="333375" cy="1428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62E" w:rsidRDefault="00CA462E" w:rsidP="00CA462E">
      <w:pPr>
        <w:jc w:val="center"/>
      </w:pPr>
    </w:p>
    <w:p w:rsidR="00CA462E" w:rsidRPr="00CA462E" w:rsidRDefault="00CA462E" w:rsidP="00CA462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A462E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CA462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A462E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CA462E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BD6724" w:rsidRDefault="00CA462E" w:rsidP="00CA462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BD6724">
        <w:rPr>
          <w:rFonts w:ascii="Arial" w:hAnsi="Arial" w:cs="Arial"/>
          <w:sz w:val="24"/>
          <w:szCs w:val="24"/>
        </w:rPr>
        <w:t>Impiedica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aderarea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stropilor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D6724">
        <w:rPr>
          <w:rFonts w:ascii="Arial" w:hAnsi="Arial" w:cs="Arial"/>
          <w:sz w:val="24"/>
          <w:szCs w:val="24"/>
        </w:rPr>
        <w:t>sudura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pe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suprafetele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duzelor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de contact </w:t>
      </w:r>
      <w:proofErr w:type="spellStart"/>
      <w:r w:rsidR="00BD6724">
        <w:rPr>
          <w:rFonts w:ascii="Arial" w:hAnsi="Arial" w:cs="Arial"/>
          <w:sz w:val="24"/>
          <w:szCs w:val="24"/>
        </w:rPr>
        <w:t>si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duzelor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D6724">
        <w:rPr>
          <w:rFonts w:ascii="Arial" w:hAnsi="Arial" w:cs="Arial"/>
          <w:sz w:val="24"/>
          <w:szCs w:val="24"/>
        </w:rPr>
        <w:t>gaz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prin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formarea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unui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film </w:t>
      </w:r>
      <w:proofErr w:type="spellStart"/>
      <w:r w:rsidR="00BD6724">
        <w:rPr>
          <w:rFonts w:ascii="Arial" w:hAnsi="Arial" w:cs="Arial"/>
          <w:sz w:val="24"/>
          <w:szCs w:val="24"/>
        </w:rPr>
        <w:t>lichid.Are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un </w:t>
      </w:r>
      <w:proofErr w:type="spellStart"/>
      <w:r w:rsidR="00BD6724">
        <w:rPr>
          <w:rFonts w:ascii="Arial" w:hAnsi="Arial" w:cs="Arial"/>
          <w:sz w:val="24"/>
          <w:szCs w:val="24"/>
        </w:rPr>
        <w:t>rol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important </w:t>
      </w:r>
      <w:proofErr w:type="spellStart"/>
      <w:r w:rsidR="00BD6724">
        <w:rPr>
          <w:rFonts w:ascii="Arial" w:hAnsi="Arial" w:cs="Arial"/>
          <w:sz w:val="24"/>
          <w:szCs w:val="24"/>
        </w:rPr>
        <w:t>datorita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faptului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BD6724">
        <w:rPr>
          <w:rFonts w:ascii="Arial" w:hAnsi="Arial" w:cs="Arial"/>
          <w:sz w:val="24"/>
          <w:szCs w:val="24"/>
        </w:rPr>
        <w:t>lungeste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viata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consumabilelor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pana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la 100%.De </w:t>
      </w:r>
      <w:proofErr w:type="spellStart"/>
      <w:r w:rsidR="00BD6724">
        <w:rPr>
          <w:rFonts w:ascii="Arial" w:hAnsi="Arial" w:cs="Arial"/>
          <w:sz w:val="24"/>
          <w:szCs w:val="24"/>
        </w:rPr>
        <w:t>asemeni,se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poate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aplica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si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pe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piesele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D6724">
        <w:rPr>
          <w:rFonts w:ascii="Arial" w:hAnsi="Arial" w:cs="Arial"/>
          <w:sz w:val="24"/>
          <w:szCs w:val="24"/>
        </w:rPr>
        <w:t>sudat,stropii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D6724">
        <w:rPr>
          <w:rFonts w:ascii="Arial" w:hAnsi="Arial" w:cs="Arial"/>
          <w:sz w:val="24"/>
          <w:szCs w:val="24"/>
        </w:rPr>
        <w:t>sudura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putand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fi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indepartati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foarte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usor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prin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simpla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stergere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BD6724">
        <w:rPr>
          <w:rFonts w:ascii="Arial" w:hAnsi="Arial" w:cs="Arial"/>
          <w:sz w:val="24"/>
          <w:szCs w:val="24"/>
        </w:rPr>
        <w:t>carpa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6724">
        <w:rPr>
          <w:rFonts w:ascii="Arial" w:hAnsi="Arial" w:cs="Arial"/>
          <w:sz w:val="24"/>
          <w:szCs w:val="24"/>
        </w:rPr>
        <w:t>uscata</w:t>
      </w:r>
      <w:proofErr w:type="spellEnd"/>
      <w:r w:rsidR="00BD6724">
        <w:rPr>
          <w:rFonts w:ascii="Arial" w:hAnsi="Arial" w:cs="Arial"/>
          <w:sz w:val="24"/>
          <w:szCs w:val="24"/>
        </w:rPr>
        <w:t>.</w:t>
      </w:r>
    </w:p>
    <w:p w:rsidR="00CA462E" w:rsidRPr="00CA462E" w:rsidRDefault="00BD6724" w:rsidP="00CA462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Produsul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folosit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suprafetele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vopsite</w:t>
      </w:r>
      <w:proofErr w:type="gramStart"/>
      <w:r>
        <w:rPr>
          <w:rFonts w:ascii="Arial" w:hAnsi="Arial" w:cs="Arial"/>
          <w:sz w:val="24"/>
          <w:szCs w:val="24"/>
        </w:rPr>
        <w:t>,acesta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rol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tratament</w:t>
      </w:r>
      <w:proofErr w:type="spellEnd"/>
      <w:r>
        <w:rPr>
          <w:rFonts w:ascii="Arial" w:hAnsi="Arial" w:cs="Arial"/>
          <w:sz w:val="24"/>
          <w:szCs w:val="24"/>
        </w:rPr>
        <w:t xml:space="preserve"> final </w:t>
      </w:r>
      <w:proofErr w:type="spellStart"/>
      <w:r>
        <w:rPr>
          <w:rFonts w:ascii="Arial" w:hAnsi="Arial" w:cs="Arial"/>
          <w:sz w:val="24"/>
          <w:szCs w:val="24"/>
        </w:rPr>
        <w:t>peste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vopsea,suprafetele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galvanizate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 w:rsidR="00082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6B5">
        <w:rPr>
          <w:rFonts w:ascii="Arial" w:hAnsi="Arial" w:cs="Arial"/>
          <w:sz w:val="24"/>
          <w:szCs w:val="24"/>
        </w:rPr>
        <w:t>alte</w:t>
      </w:r>
      <w:proofErr w:type="spellEnd"/>
      <w:r w:rsidR="00082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6B5">
        <w:rPr>
          <w:rFonts w:ascii="Arial" w:hAnsi="Arial" w:cs="Arial"/>
          <w:sz w:val="24"/>
          <w:szCs w:val="24"/>
        </w:rPr>
        <w:t>tipuri</w:t>
      </w:r>
      <w:proofErr w:type="spellEnd"/>
      <w:r w:rsidR="000826B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6B5">
        <w:rPr>
          <w:rFonts w:ascii="Arial" w:hAnsi="Arial" w:cs="Arial"/>
          <w:sz w:val="24"/>
          <w:szCs w:val="24"/>
        </w:rPr>
        <w:t>depuneri</w:t>
      </w:r>
      <w:proofErr w:type="spellEnd"/>
      <w:r w:rsidR="00082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6B5">
        <w:rPr>
          <w:rFonts w:ascii="Arial" w:hAnsi="Arial" w:cs="Arial"/>
          <w:sz w:val="24"/>
          <w:szCs w:val="24"/>
        </w:rPr>
        <w:t>metalice</w:t>
      </w:r>
      <w:proofErr w:type="spellEnd"/>
      <w:r w:rsidR="000826B5">
        <w:rPr>
          <w:rFonts w:ascii="Arial" w:hAnsi="Arial" w:cs="Arial"/>
          <w:sz w:val="24"/>
          <w:szCs w:val="24"/>
        </w:rPr>
        <w:t>.</w:t>
      </w:r>
      <w:r w:rsidR="00CA462E" w:rsidRPr="00CA462E">
        <w:rPr>
          <w:rFonts w:ascii="Arial" w:hAnsi="Arial" w:cs="Arial"/>
          <w:sz w:val="24"/>
          <w:szCs w:val="24"/>
        </w:rPr>
        <w:t xml:space="preserve"> </w:t>
      </w:r>
    </w:p>
    <w:p w:rsidR="00CA462E" w:rsidRPr="00CA462E" w:rsidRDefault="00CA462E" w:rsidP="00CA46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A462E" w:rsidRPr="00CA462E" w:rsidRDefault="00CA462E" w:rsidP="00CA462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CA462E" w:rsidRPr="00CA462E" w:rsidRDefault="00CA462E" w:rsidP="00CA462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CA462E">
        <w:rPr>
          <w:rFonts w:ascii="Arial" w:hAnsi="Arial" w:cs="Arial"/>
          <w:sz w:val="24"/>
          <w:szCs w:val="24"/>
        </w:rPr>
        <w:t>Protejează</w:t>
      </w:r>
      <w:proofErr w:type="spellEnd"/>
      <w:r w:rsidRPr="00CA46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62E">
        <w:rPr>
          <w:rFonts w:ascii="Arial" w:hAnsi="Arial" w:cs="Arial"/>
          <w:sz w:val="24"/>
          <w:szCs w:val="24"/>
        </w:rPr>
        <w:t>duze</w:t>
      </w:r>
      <w:r w:rsidR="00BD6724">
        <w:rPr>
          <w:rFonts w:ascii="Arial" w:hAnsi="Arial" w:cs="Arial"/>
          <w:sz w:val="24"/>
          <w:szCs w:val="24"/>
        </w:rPr>
        <w:t>le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D6724">
        <w:rPr>
          <w:rFonts w:ascii="Arial" w:hAnsi="Arial" w:cs="Arial"/>
          <w:sz w:val="24"/>
          <w:szCs w:val="24"/>
        </w:rPr>
        <w:t>sudura</w:t>
      </w:r>
      <w:proofErr w:type="spellEnd"/>
      <w:r w:rsidR="00BD672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A462E">
        <w:rPr>
          <w:rFonts w:ascii="Arial" w:hAnsi="Arial" w:cs="Arial"/>
          <w:sz w:val="24"/>
          <w:szCs w:val="24"/>
        </w:rPr>
        <w:t>Acţionează</w:t>
      </w:r>
      <w:proofErr w:type="spellEnd"/>
      <w:r w:rsidRPr="00CA462E">
        <w:rPr>
          <w:rFonts w:ascii="Arial" w:hAnsi="Arial" w:cs="Arial"/>
          <w:sz w:val="24"/>
          <w:szCs w:val="24"/>
        </w:rPr>
        <w:t xml:space="preserve"> ca </w:t>
      </w:r>
      <w:proofErr w:type="gramStart"/>
      <w:r w:rsidRPr="00CA462E">
        <w:rPr>
          <w:rFonts w:ascii="Arial" w:hAnsi="Arial" w:cs="Arial"/>
          <w:sz w:val="24"/>
          <w:szCs w:val="24"/>
        </w:rPr>
        <w:t>un</w:t>
      </w:r>
      <w:proofErr w:type="gramEnd"/>
      <w:r w:rsidRPr="00CA462E">
        <w:rPr>
          <w:rFonts w:ascii="Arial" w:hAnsi="Arial" w:cs="Arial"/>
          <w:sz w:val="24"/>
          <w:szCs w:val="24"/>
        </w:rPr>
        <w:t xml:space="preserve"> agent de </w:t>
      </w:r>
      <w:proofErr w:type="spellStart"/>
      <w:r w:rsidR="000826B5">
        <w:rPr>
          <w:rFonts w:ascii="Arial" w:hAnsi="Arial" w:cs="Arial"/>
          <w:sz w:val="24"/>
          <w:szCs w:val="24"/>
        </w:rPr>
        <w:t>protecţie</w:t>
      </w:r>
      <w:proofErr w:type="spellEnd"/>
      <w:r w:rsidR="000826B5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826B5">
        <w:rPr>
          <w:rFonts w:ascii="Arial" w:hAnsi="Arial" w:cs="Arial"/>
          <w:sz w:val="24"/>
          <w:szCs w:val="24"/>
        </w:rPr>
        <w:t>suprafetelor</w:t>
      </w:r>
      <w:proofErr w:type="spellEnd"/>
      <w:r w:rsidR="00082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6B5">
        <w:rPr>
          <w:rFonts w:ascii="Arial" w:hAnsi="Arial" w:cs="Arial"/>
          <w:sz w:val="24"/>
          <w:szCs w:val="24"/>
        </w:rPr>
        <w:t>unde</w:t>
      </w:r>
      <w:proofErr w:type="spellEnd"/>
      <w:r w:rsidR="000826B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0826B5">
        <w:rPr>
          <w:rFonts w:ascii="Arial" w:hAnsi="Arial" w:cs="Arial"/>
          <w:sz w:val="24"/>
          <w:szCs w:val="24"/>
        </w:rPr>
        <w:t>produc</w:t>
      </w:r>
      <w:proofErr w:type="spellEnd"/>
      <w:r w:rsidR="00082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6B5">
        <w:rPr>
          <w:rFonts w:ascii="Arial" w:hAnsi="Arial" w:cs="Arial"/>
          <w:sz w:val="24"/>
          <w:szCs w:val="24"/>
        </w:rPr>
        <w:t>descarcari</w:t>
      </w:r>
      <w:proofErr w:type="spellEnd"/>
      <w:r w:rsidR="000826B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26B5">
        <w:rPr>
          <w:rFonts w:ascii="Arial" w:hAnsi="Arial" w:cs="Arial"/>
          <w:sz w:val="24"/>
          <w:szCs w:val="24"/>
        </w:rPr>
        <w:t>electrice</w:t>
      </w:r>
      <w:proofErr w:type="spellEnd"/>
      <w:r w:rsidR="000826B5">
        <w:rPr>
          <w:rFonts w:ascii="Arial" w:hAnsi="Arial" w:cs="Arial"/>
          <w:sz w:val="24"/>
          <w:szCs w:val="24"/>
        </w:rPr>
        <w:t>.</w:t>
      </w:r>
    </w:p>
    <w:p w:rsidR="00CA462E" w:rsidRPr="00CA462E" w:rsidRDefault="00CA462E" w:rsidP="00CA462E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A462E" w:rsidRPr="00CA462E" w:rsidRDefault="00CA462E" w:rsidP="00CA462E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Pr="00CA462E">
        <w:rPr>
          <w:rFonts w:ascii="Arial" w:hAnsi="Arial" w:cs="Arial"/>
          <w:b/>
          <w:sz w:val="24"/>
          <w:szCs w:val="24"/>
          <w:u w:val="single"/>
        </w:rPr>
        <w:t xml:space="preserve">ate </w:t>
      </w:r>
      <w:proofErr w:type="spellStart"/>
      <w:proofErr w:type="gramStart"/>
      <w:r w:rsidRPr="00CA462E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CA462E">
        <w:rPr>
          <w:rFonts w:ascii="Arial" w:hAnsi="Arial" w:cs="Arial"/>
          <w:b/>
          <w:sz w:val="24"/>
          <w:szCs w:val="24"/>
          <w:u w:val="single"/>
        </w:rPr>
        <w:t>.:</w:t>
      </w:r>
      <w:proofErr w:type="gramEnd"/>
      <w:r w:rsidRPr="00CA462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A462E" w:rsidRDefault="00CA462E" w:rsidP="00CA462E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CA462E">
        <w:rPr>
          <w:rFonts w:ascii="Arial" w:hAnsi="Arial" w:cs="Arial"/>
          <w:sz w:val="24"/>
          <w:szCs w:val="24"/>
        </w:rPr>
        <w:t>Pe</w:t>
      </w:r>
      <w:proofErr w:type="spellEnd"/>
      <w:r w:rsidRPr="00CA46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462E">
        <w:rPr>
          <w:rFonts w:ascii="Arial" w:hAnsi="Arial" w:cs="Arial"/>
          <w:sz w:val="24"/>
          <w:szCs w:val="24"/>
        </w:rPr>
        <w:t>baza</w:t>
      </w:r>
      <w:proofErr w:type="spellEnd"/>
      <w:r w:rsidRPr="00CA462E">
        <w:rPr>
          <w:rFonts w:ascii="Arial" w:hAnsi="Arial" w:cs="Arial"/>
          <w:sz w:val="24"/>
          <w:szCs w:val="24"/>
        </w:rPr>
        <w:t xml:space="preserve"> de </w:t>
      </w:r>
      <w:proofErr w:type="spellStart"/>
      <w:proofErr w:type="gramStart"/>
      <w:r w:rsidRPr="00CA462E"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 w:rsidRPr="00CA462E">
        <w:rPr>
          <w:rFonts w:ascii="Arial" w:hAnsi="Arial" w:cs="Arial"/>
          <w:sz w:val="24"/>
          <w:szCs w:val="24"/>
        </w:rPr>
        <w:t>, material non-</w:t>
      </w:r>
      <w:proofErr w:type="spellStart"/>
      <w:r w:rsidRPr="00CA462E">
        <w:rPr>
          <w:rFonts w:ascii="Arial" w:hAnsi="Arial" w:cs="Arial"/>
          <w:sz w:val="24"/>
          <w:szCs w:val="24"/>
        </w:rPr>
        <w:t>siliconic</w:t>
      </w:r>
      <w:proofErr w:type="spellEnd"/>
      <w:r w:rsidRPr="00CA462E">
        <w:rPr>
          <w:rFonts w:ascii="Arial" w:hAnsi="Arial" w:cs="Arial"/>
          <w:sz w:val="24"/>
          <w:szCs w:val="24"/>
        </w:rPr>
        <w:t xml:space="preserve">. </w:t>
      </w:r>
    </w:p>
    <w:p w:rsidR="00CA462E" w:rsidRPr="00CA462E" w:rsidRDefault="00CA462E" w:rsidP="00CA462E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CA462E">
        <w:rPr>
          <w:rFonts w:ascii="Arial" w:hAnsi="Arial" w:cs="Arial"/>
          <w:sz w:val="24"/>
          <w:szCs w:val="24"/>
        </w:rPr>
        <w:t>Culoare</w:t>
      </w:r>
      <w:proofErr w:type="spellEnd"/>
      <w:r w:rsidRPr="00CA462E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CA462E">
        <w:rPr>
          <w:rFonts w:ascii="Arial" w:hAnsi="Arial" w:cs="Arial"/>
          <w:sz w:val="24"/>
          <w:szCs w:val="24"/>
        </w:rPr>
        <w:t>lăptos</w:t>
      </w:r>
      <w:proofErr w:type="spellEnd"/>
      <w:r w:rsidRPr="00CA462E">
        <w:rPr>
          <w:rFonts w:ascii="Arial" w:hAnsi="Arial" w:cs="Arial"/>
          <w:sz w:val="24"/>
          <w:szCs w:val="24"/>
        </w:rPr>
        <w:t>.</w:t>
      </w:r>
    </w:p>
    <w:p w:rsidR="00CA462E" w:rsidRDefault="00CA462E" w:rsidP="00CA462E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CA462E" w:rsidTr="00CA462E">
        <w:trPr>
          <w:trHeight w:val="1583"/>
        </w:trPr>
        <w:tc>
          <w:tcPr>
            <w:tcW w:w="1188" w:type="dxa"/>
            <w:tcBorders>
              <w:right w:val="single" w:sz="4" w:space="0" w:color="auto"/>
            </w:tcBorders>
          </w:tcPr>
          <w:p w:rsidR="00CA462E" w:rsidRPr="00E57BF5" w:rsidRDefault="00CA462E" w:rsidP="007A32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CA462E" w:rsidRPr="00CA462E" w:rsidRDefault="00CA462E" w:rsidP="00CA462E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Trennspray</w:t>
            </w:r>
            <w:proofErr w:type="spellEnd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auf </w:t>
            </w:r>
            <w:proofErr w:type="spellStart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Wasserbasis</w:t>
            </w:r>
            <w:proofErr w:type="spellEnd"/>
          </w:p>
          <w:p w:rsidR="00CA462E" w:rsidRPr="00CA462E" w:rsidRDefault="00CA462E" w:rsidP="00CA462E">
            <w:pPr>
              <w:jc w:val="center"/>
              <w:rPr>
                <w:rFonts w:ascii="Arial" w:hAnsi="Arial" w:cs="Arial"/>
              </w:rPr>
            </w:pPr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antilipire</w:t>
            </w:r>
            <w:proofErr w:type="spellEnd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sudura</w:t>
            </w:r>
            <w:proofErr w:type="spellEnd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pe</w:t>
            </w:r>
            <w:proofErr w:type="spellEnd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baza</w:t>
            </w:r>
            <w:proofErr w:type="spellEnd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de </w:t>
            </w:r>
            <w:proofErr w:type="spellStart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apa</w:t>
            </w:r>
            <w:proofErr w:type="spellEnd"/>
            <w:r w:rsidRPr="00CA462E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CA462E" w:rsidRPr="002C5AA4" w:rsidRDefault="00CA462E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CA462E" w:rsidRPr="002C5AA4" w:rsidRDefault="00CA462E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CA462E" w:rsidTr="007A32EF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CA462E" w:rsidRPr="00E57BF5" w:rsidRDefault="00CA462E" w:rsidP="007A32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CA462E" w:rsidRPr="00E57BF5" w:rsidRDefault="00CA462E" w:rsidP="007A32E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CA462E" w:rsidRPr="00E57BF5" w:rsidRDefault="00CA462E" w:rsidP="007A32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CA462E" w:rsidRPr="00E57BF5" w:rsidRDefault="00CA462E" w:rsidP="007A32EF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3,20</w:t>
            </w:r>
          </w:p>
        </w:tc>
      </w:tr>
    </w:tbl>
    <w:p w:rsidR="00CA462E" w:rsidRDefault="00CA462E" w:rsidP="00CA462E">
      <w:pPr>
        <w:jc w:val="both"/>
      </w:pPr>
    </w:p>
    <w:sectPr w:rsidR="00CA462E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462E"/>
    <w:rsid w:val="000826B5"/>
    <w:rsid w:val="002B6B8B"/>
    <w:rsid w:val="00B85158"/>
    <w:rsid w:val="00BD6724"/>
    <w:rsid w:val="00C931AA"/>
    <w:rsid w:val="00CA462E"/>
    <w:rsid w:val="00D67321"/>
    <w:rsid w:val="00FD6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4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6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4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A46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4</cp:revision>
  <dcterms:created xsi:type="dcterms:W3CDTF">2010-08-21T10:07:00Z</dcterms:created>
  <dcterms:modified xsi:type="dcterms:W3CDTF">2010-12-08T11:54:00Z</dcterms:modified>
</cp:coreProperties>
</file>